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48E0" w14:textId="22D822D9" w:rsidR="00D34475" w:rsidRDefault="00D34475" w:rsidP="00D34475">
      <w:pPr>
        <w:shd w:val="clear" w:color="auto" w:fill="FFFFFF"/>
        <w:jc w:val="center"/>
        <w:rPr>
          <w:rFonts w:asciiTheme="majorHAnsi" w:hAnsiTheme="majorHAnsi" w:cstheme="majorHAnsi"/>
          <w:b/>
          <w:bCs/>
          <w:color w:val="000000"/>
          <w:lang w:val="it-IT"/>
        </w:rPr>
      </w:pPr>
    </w:p>
    <w:p w14:paraId="447F1D24" w14:textId="77777777" w:rsidR="00C640C6" w:rsidRDefault="00C640C6" w:rsidP="00C640C6">
      <w:pPr>
        <w:shd w:val="clear" w:color="auto" w:fill="FFFFFF"/>
        <w:jc w:val="center"/>
        <w:rPr>
          <w:rFonts w:asciiTheme="majorHAnsi" w:hAnsiTheme="majorHAnsi" w:cstheme="majorHAnsi"/>
          <w:b/>
          <w:bCs/>
          <w:color w:val="000000"/>
          <w:lang w:val="it-IT"/>
        </w:rPr>
      </w:pPr>
    </w:p>
    <w:p w14:paraId="5D1672D1" w14:textId="60BCC284" w:rsidR="00C640C6" w:rsidRPr="00C640C6" w:rsidRDefault="00C640C6" w:rsidP="00C640C6">
      <w:pPr>
        <w:shd w:val="clear" w:color="auto" w:fill="FFFFFF"/>
        <w:jc w:val="center"/>
        <w:rPr>
          <w:rFonts w:asciiTheme="majorHAnsi" w:hAnsiTheme="majorHAnsi" w:cstheme="majorHAnsi"/>
          <w:b/>
          <w:bCs/>
          <w:color w:val="000000"/>
          <w:lang w:val="it-IT"/>
        </w:rPr>
      </w:pPr>
      <w:r w:rsidRPr="00C640C6">
        <w:rPr>
          <w:rFonts w:asciiTheme="majorHAnsi" w:hAnsiTheme="majorHAnsi" w:cstheme="majorHAnsi"/>
          <w:b/>
          <w:bCs/>
          <w:color w:val="000000"/>
          <w:lang w:val="it-IT"/>
        </w:rPr>
        <w:t>CAMBIAMENTO CLIMATICO:</w:t>
      </w:r>
    </w:p>
    <w:p w14:paraId="413FA008" w14:textId="77777777" w:rsidR="00C640C6" w:rsidRPr="00C640C6" w:rsidRDefault="00C640C6" w:rsidP="00C640C6">
      <w:pPr>
        <w:shd w:val="clear" w:color="auto" w:fill="FFFFFF"/>
        <w:jc w:val="center"/>
        <w:rPr>
          <w:rFonts w:asciiTheme="majorHAnsi" w:hAnsiTheme="majorHAnsi" w:cstheme="majorHAnsi"/>
          <w:b/>
          <w:bCs/>
          <w:color w:val="000000"/>
          <w:lang w:val="it-IT"/>
        </w:rPr>
      </w:pPr>
      <w:r w:rsidRPr="00C640C6">
        <w:rPr>
          <w:rFonts w:asciiTheme="majorHAnsi" w:hAnsiTheme="majorHAnsi" w:cstheme="majorHAnsi"/>
          <w:b/>
          <w:bCs/>
          <w:color w:val="000000"/>
          <w:lang w:val="it-IT"/>
        </w:rPr>
        <w:t>GLI EFFETTI SULLA PRODUZIONE E SUL RACCOLTO DELLE PRUNEAUX D’AGEN IGP</w:t>
      </w:r>
    </w:p>
    <w:p w14:paraId="430AF9D8" w14:textId="36CBF433" w:rsidR="00D34475" w:rsidRPr="00D34475" w:rsidRDefault="00D34475" w:rsidP="00D34475">
      <w:pPr>
        <w:shd w:val="clear" w:color="auto" w:fill="FFFFFF"/>
        <w:jc w:val="center"/>
        <w:rPr>
          <w:rFonts w:asciiTheme="majorHAnsi" w:hAnsiTheme="majorHAnsi" w:cstheme="majorHAnsi"/>
          <w:b/>
          <w:bCs/>
          <w:color w:val="000000"/>
          <w:lang w:val="it-IT"/>
        </w:rPr>
      </w:pPr>
    </w:p>
    <w:p w14:paraId="4D026246" w14:textId="2065EE96" w:rsidR="00B42597" w:rsidRPr="00D73A85" w:rsidRDefault="00B42597" w:rsidP="00D34475">
      <w:pPr>
        <w:shd w:val="clear" w:color="auto" w:fill="FFFFFF"/>
        <w:jc w:val="center"/>
        <w:rPr>
          <w:rFonts w:asciiTheme="majorHAnsi" w:hAnsiTheme="majorHAnsi" w:cstheme="majorHAnsi"/>
          <w:b/>
          <w:bCs/>
          <w:i/>
          <w:iCs/>
          <w:color w:val="000000"/>
          <w:sz w:val="32"/>
          <w:szCs w:val="32"/>
          <w:lang w:val="it-IT"/>
        </w:rPr>
      </w:pPr>
      <w:r w:rsidRPr="005A05A5">
        <w:rPr>
          <w:rFonts w:asciiTheme="majorHAnsi" w:hAnsiTheme="majorHAnsi" w:cstheme="majorHAnsi"/>
          <w:i/>
          <w:iCs/>
          <w:color w:val="000000"/>
          <w:lang w:val="it-IT"/>
        </w:rPr>
        <w:t>I rilevanti eventi climatici di quest’anno impattano</w:t>
      </w:r>
      <w:r>
        <w:rPr>
          <w:rFonts w:asciiTheme="majorHAnsi" w:hAnsiTheme="majorHAnsi" w:cstheme="majorHAnsi"/>
          <w:i/>
          <w:iCs/>
          <w:color w:val="000000"/>
          <w:lang w:val="it-IT"/>
        </w:rPr>
        <w:t xml:space="preserve"> sulle</w:t>
      </w:r>
      <w:r w:rsidR="008D016B">
        <w:rPr>
          <w:rFonts w:asciiTheme="majorHAnsi" w:hAnsiTheme="majorHAnsi" w:cstheme="majorHAnsi"/>
          <w:i/>
          <w:iCs/>
          <w:color w:val="000000"/>
          <w:lang w:val="it-IT"/>
        </w:rPr>
        <w:t xml:space="preserve"> </w:t>
      </w:r>
      <w:r w:rsidRPr="00D73A85">
        <w:rPr>
          <w:rFonts w:asciiTheme="majorHAnsi" w:hAnsiTheme="majorHAnsi" w:cstheme="majorHAnsi"/>
          <w:i/>
          <w:iCs/>
          <w:color w:val="000000"/>
          <w:lang w:val="it-IT"/>
        </w:rPr>
        <w:t xml:space="preserve">pregiate prugne secche Pruneaux d’Agen </w:t>
      </w:r>
      <w:r w:rsidRPr="00CC76C6">
        <w:rPr>
          <w:rFonts w:asciiTheme="majorHAnsi" w:hAnsiTheme="majorHAnsi" w:cstheme="majorHAnsi"/>
          <w:i/>
          <w:iCs/>
          <w:color w:val="000000"/>
          <w:lang w:val="it-IT"/>
        </w:rPr>
        <w:t>IGP</w:t>
      </w:r>
      <w:r>
        <w:rPr>
          <w:rFonts w:asciiTheme="majorHAnsi" w:hAnsiTheme="majorHAnsi" w:cstheme="majorHAnsi"/>
          <w:i/>
          <w:iCs/>
          <w:color w:val="000000"/>
          <w:lang w:val="it-IT"/>
        </w:rPr>
        <w:t>,</w:t>
      </w:r>
      <w:r w:rsidRPr="00CC76C6">
        <w:rPr>
          <w:rFonts w:asciiTheme="majorHAnsi" w:hAnsiTheme="majorHAnsi" w:cstheme="majorHAnsi"/>
          <w:i/>
          <w:iCs/>
          <w:color w:val="000000"/>
          <w:lang w:val="it-IT"/>
        </w:rPr>
        <w:t xml:space="preserve"> </w:t>
      </w:r>
      <w:r w:rsidRPr="008D016B">
        <w:rPr>
          <w:rFonts w:asciiTheme="majorHAnsi" w:hAnsiTheme="majorHAnsi" w:cstheme="majorHAnsi"/>
          <w:i/>
          <w:iCs/>
          <w:color w:val="000000"/>
          <w:lang w:val="it-IT"/>
        </w:rPr>
        <w:t xml:space="preserve">anche </w:t>
      </w:r>
      <w:r w:rsidRPr="008D016B">
        <w:rPr>
          <w:rFonts w:asciiTheme="majorHAnsi" w:hAnsiTheme="majorHAnsi" w:cstheme="majorHAnsi"/>
          <w:i/>
          <w:iCs/>
          <w:lang w:val="it-IT"/>
        </w:rPr>
        <w:t>soprannominate “l’oro nero dell’Aquitania”</w:t>
      </w:r>
      <w:r w:rsidRPr="00CC76C6">
        <w:rPr>
          <w:rFonts w:asciiTheme="majorHAnsi" w:hAnsiTheme="majorHAnsi" w:cstheme="majorHAnsi"/>
          <w:i/>
          <w:iCs/>
          <w:lang w:val="it-IT"/>
        </w:rPr>
        <w:t>: la raccolta è stata anticipata agli inizi di agosto</w:t>
      </w:r>
      <w:r>
        <w:rPr>
          <w:rFonts w:asciiTheme="majorHAnsi" w:hAnsiTheme="majorHAnsi" w:cstheme="majorHAnsi"/>
          <w:i/>
          <w:iCs/>
          <w:lang w:val="it-IT"/>
        </w:rPr>
        <w:t>.</w:t>
      </w:r>
    </w:p>
    <w:p w14:paraId="2A129D6F" w14:textId="38B2D1A8" w:rsidR="00D34475" w:rsidRPr="00D34475" w:rsidRDefault="00D34475" w:rsidP="00D34475">
      <w:pPr>
        <w:shd w:val="clear" w:color="auto" w:fill="FFFFFF"/>
        <w:spacing w:line="360" w:lineRule="auto"/>
        <w:jc w:val="both"/>
        <w:rPr>
          <w:rFonts w:ascii="Arial Nova Light" w:hAnsi="Arial Nova Light"/>
          <w:color w:val="000000"/>
          <w:lang w:val="it-IT"/>
        </w:rPr>
      </w:pPr>
    </w:p>
    <w:p w14:paraId="71D4BCC2" w14:textId="26B2C325" w:rsidR="00951A9A" w:rsidRPr="00951A9A" w:rsidRDefault="00D34475" w:rsidP="00951A9A">
      <w:pPr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  <w:lang w:val="it-IT"/>
        </w:rPr>
      </w:pPr>
      <w:r w:rsidRPr="008D2B52">
        <w:rPr>
          <w:rFonts w:asciiTheme="majorHAnsi" w:hAnsiTheme="majorHAnsi" w:cstheme="majorHAnsi"/>
          <w:i/>
          <w:iCs/>
          <w:color w:val="000000"/>
          <w:sz w:val="20"/>
          <w:szCs w:val="20"/>
          <w:lang w:val="it-IT"/>
        </w:rPr>
        <w:t xml:space="preserve">Milano, </w:t>
      </w:r>
      <w:r w:rsidR="002312F3">
        <w:rPr>
          <w:rFonts w:asciiTheme="majorHAnsi" w:hAnsiTheme="majorHAnsi" w:cstheme="majorHAnsi"/>
          <w:i/>
          <w:iCs/>
          <w:color w:val="000000"/>
          <w:sz w:val="20"/>
          <w:szCs w:val="20"/>
          <w:lang w:val="it-IT"/>
        </w:rPr>
        <w:t>31</w:t>
      </w:r>
      <w:r w:rsidR="00446EB5" w:rsidRPr="008D2B52">
        <w:rPr>
          <w:rFonts w:asciiTheme="majorHAnsi" w:hAnsiTheme="majorHAnsi" w:cstheme="majorHAnsi"/>
          <w:i/>
          <w:iCs/>
          <w:color w:val="000000"/>
          <w:sz w:val="20"/>
          <w:szCs w:val="20"/>
          <w:lang w:val="it-IT"/>
        </w:rPr>
        <w:t xml:space="preserve"> </w:t>
      </w:r>
      <w:r w:rsidR="002312F3">
        <w:rPr>
          <w:rFonts w:asciiTheme="majorHAnsi" w:hAnsiTheme="majorHAnsi" w:cstheme="majorHAnsi"/>
          <w:i/>
          <w:iCs/>
          <w:color w:val="000000"/>
          <w:sz w:val="20"/>
          <w:szCs w:val="20"/>
          <w:lang w:val="it-IT"/>
        </w:rPr>
        <w:t>agosto</w:t>
      </w:r>
      <w:r w:rsidRPr="008D2B52">
        <w:rPr>
          <w:rFonts w:asciiTheme="majorHAnsi" w:hAnsiTheme="majorHAnsi" w:cstheme="majorHAnsi"/>
          <w:i/>
          <w:iCs/>
          <w:color w:val="000000"/>
          <w:sz w:val="20"/>
          <w:szCs w:val="20"/>
          <w:lang w:val="it-IT"/>
        </w:rPr>
        <w:t xml:space="preserve"> 202</w:t>
      </w:r>
      <w:r w:rsidR="00C64CB1">
        <w:rPr>
          <w:rFonts w:asciiTheme="majorHAnsi" w:hAnsiTheme="majorHAnsi" w:cstheme="majorHAnsi"/>
          <w:i/>
          <w:iCs/>
          <w:color w:val="000000"/>
          <w:sz w:val="20"/>
          <w:szCs w:val="20"/>
          <w:lang w:val="it-IT"/>
        </w:rPr>
        <w:t>2</w:t>
      </w:r>
      <w:r w:rsidRPr="00D34475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 </w:t>
      </w:r>
      <w:r w:rsidR="002D2022">
        <w:rPr>
          <w:rFonts w:asciiTheme="majorHAnsi" w:hAnsiTheme="majorHAnsi" w:cstheme="majorHAnsi"/>
          <w:color w:val="000000"/>
          <w:sz w:val="20"/>
          <w:szCs w:val="20"/>
          <w:lang w:val="it-IT"/>
        </w:rPr>
        <w:t>–</w:t>
      </w:r>
      <w:r w:rsidRPr="00D34475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 </w:t>
      </w:r>
      <w:r w:rsidR="002D2022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La </w:t>
      </w:r>
      <w:r w:rsidR="002D2022" w:rsidRPr="004F4202">
        <w:rPr>
          <w:rFonts w:asciiTheme="majorHAnsi" w:hAnsiTheme="majorHAnsi" w:cstheme="majorHAnsi"/>
          <w:b/>
          <w:bCs/>
          <w:color w:val="000000"/>
          <w:sz w:val="20"/>
          <w:szCs w:val="20"/>
          <w:lang w:val="it-IT"/>
        </w:rPr>
        <w:t>Pruneau d’Agen IGP</w:t>
      </w:r>
      <w:r w:rsidR="0050648B">
        <w:rPr>
          <w:rFonts w:asciiTheme="majorHAnsi" w:hAnsiTheme="majorHAnsi" w:cstheme="majorHAnsi"/>
          <w:color w:val="000000"/>
          <w:sz w:val="20"/>
          <w:szCs w:val="20"/>
          <w:lang w:val="it-IT"/>
        </w:rPr>
        <w:t>,</w:t>
      </w:r>
      <w:r w:rsidR="00517841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 </w:t>
      </w:r>
      <w:r w:rsidR="00517841" w:rsidRPr="00517841">
        <w:rPr>
          <w:rFonts w:asciiTheme="majorHAnsi" w:hAnsiTheme="majorHAnsi" w:cstheme="majorHAnsi"/>
          <w:sz w:val="20"/>
          <w:szCs w:val="20"/>
          <w:lang w:val="it-IT"/>
        </w:rPr>
        <w:t>eccellenza</w:t>
      </w:r>
      <w:r w:rsidR="00517841">
        <w:rPr>
          <w:rFonts w:asciiTheme="majorHAnsi" w:hAnsiTheme="majorHAnsi" w:cstheme="majorHAnsi"/>
          <w:color w:val="FF0000"/>
          <w:sz w:val="20"/>
          <w:szCs w:val="20"/>
          <w:lang w:val="it-IT"/>
        </w:rPr>
        <w:t xml:space="preserve"> </w:t>
      </w:r>
      <w:r w:rsidR="0050648B" w:rsidRPr="0050648B">
        <w:rPr>
          <w:rFonts w:asciiTheme="majorHAnsi" w:hAnsiTheme="majorHAnsi" w:cstheme="majorHAnsi"/>
          <w:color w:val="000000"/>
          <w:sz w:val="20"/>
          <w:szCs w:val="20"/>
          <w:lang w:val="it-IT"/>
        </w:rPr>
        <w:t>gastronomic</w:t>
      </w:r>
      <w:r w:rsidR="0050648B">
        <w:rPr>
          <w:rFonts w:asciiTheme="majorHAnsi" w:hAnsiTheme="majorHAnsi" w:cstheme="majorHAnsi"/>
          <w:color w:val="000000"/>
          <w:sz w:val="20"/>
          <w:szCs w:val="20"/>
          <w:lang w:val="it-IT"/>
        </w:rPr>
        <w:t>a</w:t>
      </w:r>
      <w:r w:rsidR="0050648B" w:rsidRPr="0050648B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 promoss</w:t>
      </w:r>
      <w:r w:rsidR="0050648B">
        <w:rPr>
          <w:rFonts w:asciiTheme="majorHAnsi" w:hAnsiTheme="majorHAnsi" w:cstheme="majorHAnsi"/>
          <w:color w:val="000000"/>
          <w:sz w:val="20"/>
          <w:szCs w:val="20"/>
          <w:lang w:val="it-IT"/>
        </w:rPr>
        <w:t>a</w:t>
      </w:r>
      <w:r w:rsidR="0050648B" w:rsidRPr="0050648B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 dalla campagna di comunicazione “</w:t>
      </w:r>
      <w:r w:rsidR="0050648B" w:rsidRPr="0050648B">
        <w:rPr>
          <w:rFonts w:asciiTheme="majorHAnsi" w:hAnsiTheme="majorHAnsi" w:cstheme="majorHAnsi"/>
          <w:i/>
          <w:iCs/>
          <w:color w:val="000000"/>
          <w:sz w:val="20"/>
          <w:szCs w:val="20"/>
          <w:lang w:val="it-IT"/>
        </w:rPr>
        <w:t>L’eccellenza europea è una forma d’arte</w:t>
      </w:r>
      <w:r w:rsidR="0050648B" w:rsidRPr="0050648B">
        <w:rPr>
          <w:rFonts w:asciiTheme="majorHAnsi" w:hAnsiTheme="majorHAnsi" w:cstheme="majorHAnsi"/>
          <w:color w:val="000000"/>
          <w:sz w:val="20"/>
          <w:szCs w:val="20"/>
          <w:lang w:val="it-IT"/>
        </w:rPr>
        <w:t>”</w:t>
      </w:r>
      <w:r w:rsidR="006C5AF0">
        <w:rPr>
          <w:rFonts w:asciiTheme="majorHAnsi" w:hAnsiTheme="majorHAnsi" w:cstheme="majorHAnsi"/>
          <w:color w:val="000000"/>
          <w:sz w:val="20"/>
          <w:szCs w:val="20"/>
          <w:lang w:val="it-IT"/>
        </w:rPr>
        <w:t>, s</w:t>
      </w:r>
      <w:r w:rsidR="00951A9A" w:rsidRPr="00951A9A">
        <w:rPr>
          <w:rFonts w:asciiTheme="majorHAnsi" w:hAnsiTheme="majorHAnsi" w:cstheme="majorHAnsi"/>
          <w:color w:val="000000"/>
          <w:sz w:val="20"/>
          <w:szCs w:val="20"/>
          <w:lang w:val="it-IT"/>
        </w:rPr>
        <w:t>i ottiene esclusivamente dai frutteti di prugne d’Ente</w:t>
      </w:r>
      <w:r w:rsidR="001130B9">
        <w:rPr>
          <w:rFonts w:asciiTheme="majorHAnsi" w:hAnsiTheme="majorHAnsi" w:cstheme="majorHAnsi"/>
          <w:color w:val="000000"/>
          <w:sz w:val="20"/>
          <w:szCs w:val="20"/>
          <w:lang w:val="it-IT"/>
        </w:rPr>
        <w:t>, nel Sud-Ovest della Francia</w:t>
      </w:r>
      <w:r w:rsidR="00A846D7">
        <w:rPr>
          <w:rFonts w:asciiTheme="majorHAnsi" w:hAnsiTheme="majorHAnsi" w:cstheme="majorHAnsi"/>
          <w:color w:val="000000"/>
          <w:sz w:val="20"/>
          <w:szCs w:val="20"/>
          <w:lang w:val="it-IT"/>
        </w:rPr>
        <w:t>,</w:t>
      </w:r>
      <w:r w:rsidR="00951A9A" w:rsidRPr="00951A9A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 che vengono lavorate da aziende situate necessariamente nella stessa area riconosciuta.</w:t>
      </w:r>
      <w:r w:rsidR="003F29DE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 </w:t>
      </w:r>
      <w:r w:rsidR="00951A9A" w:rsidRPr="00951A9A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La Pruneau d’Agen IGP </w:t>
      </w:r>
      <w:r w:rsidR="003F29DE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nasce </w:t>
      </w:r>
      <w:r w:rsidR="00951A9A" w:rsidRPr="00951A9A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da </w:t>
      </w:r>
      <w:r w:rsidR="007E7B51" w:rsidRPr="00951A9A">
        <w:rPr>
          <w:rFonts w:asciiTheme="majorHAnsi" w:hAnsiTheme="majorHAnsi" w:cstheme="majorHAnsi"/>
          <w:color w:val="000000"/>
          <w:sz w:val="20"/>
          <w:szCs w:val="20"/>
          <w:lang w:val="it-IT"/>
        </w:rPr>
        <w:t>un suolo molto particolare</w:t>
      </w:r>
      <w:r w:rsidR="007E7B51" w:rsidRPr="00951A9A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 </w:t>
      </w:r>
      <w:r w:rsidR="007E7B51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e da </w:t>
      </w:r>
      <w:r w:rsidR="00951A9A" w:rsidRPr="00951A9A">
        <w:rPr>
          <w:rFonts w:asciiTheme="majorHAnsi" w:hAnsiTheme="majorHAnsi" w:cstheme="majorHAnsi"/>
          <w:color w:val="000000"/>
          <w:sz w:val="20"/>
          <w:szCs w:val="20"/>
          <w:lang w:val="it-IT"/>
        </w:rPr>
        <w:t>un microclima ideale, frutto</w:t>
      </w:r>
      <w:r w:rsidR="00924A40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 de</w:t>
      </w:r>
      <w:r w:rsidR="004A723F" w:rsidRPr="004A723F">
        <w:rPr>
          <w:rFonts w:asciiTheme="majorHAnsi" w:hAnsiTheme="majorHAnsi" w:cstheme="majorHAnsi"/>
          <w:color w:val="000000"/>
          <w:sz w:val="20"/>
          <w:szCs w:val="20"/>
          <w:lang w:val="it-IT"/>
        </w:rPr>
        <w:t>ll'influenza del Mediterraneo e dell'oceano</w:t>
      </w:r>
      <w:r w:rsidR="00951A9A" w:rsidRPr="00951A9A">
        <w:rPr>
          <w:rFonts w:asciiTheme="majorHAnsi" w:hAnsiTheme="majorHAnsi" w:cstheme="majorHAnsi"/>
          <w:color w:val="000000"/>
          <w:sz w:val="20"/>
          <w:szCs w:val="20"/>
          <w:lang w:val="it-IT"/>
        </w:rPr>
        <w:t>, che conferiscono al frutto un sapore, un’autenticità e una storia unici.</w:t>
      </w:r>
    </w:p>
    <w:p w14:paraId="392A93DA" w14:textId="77777777" w:rsidR="004E3BFB" w:rsidRDefault="004E3BFB" w:rsidP="00141774">
      <w:pPr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  <w:lang w:val="it-IT"/>
        </w:rPr>
      </w:pPr>
    </w:p>
    <w:p w14:paraId="47C724DA" w14:textId="4BE0DEB1" w:rsidR="006160CF" w:rsidRDefault="001F3CDC" w:rsidP="00141774">
      <w:pPr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  <w:lang w:val="it-IT"/>
        </w:rPr>
      </w:pPr>
      <w:r>
        <w:rPr>
          <w:rFonts w:asciiTheme="majorHAnsi" w:hAnsiTheme="majorHAnsi" w:cstheme="majorHAnsi"/>
          <w:color w:val="000000"/>
          <w:sz w:val="20"/>
          <w:szCs w:val="20"/>
          <w:lang w:val="it-IT"/>
        </w:rPr>
        <w:t>Solitamente a partire da</w:t>
      </w:r>
      <w:r w:rsidR="00C63FEF">
        <w:rPr>
          <w:rFonts w:asciiTheme="majorHAnsi" w:hAnsiTheme="majorHAnsi" w:cstheme="majorHAnsi"/>
          <w:color w:val="000000"/>
          <w:sz w:val="20"/>
          <w:szCs w:val="20"/>
          <w:lang w:val="it-IT"/>
        </w:rPr>
        <w:t>lla seconda metà di agosto</w:t>
      </w:r>
      <w:r w:rsidR="007408C3" w:rsidRPr="007408C3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, i rigogliosi frutteti di prugne di Ente du </w:t>
      </w:r>
      <w:r w:rsidR="007408C3" w:rsidRPr="00C051F4">
        <w:rPr>
          <w:rFonts w:asciiTheme="majorHAnsi" w:hAnsiTheme="majorHAnsi" w:cstheme="majorHAnsi"/>
          <w:b/>
          <w:bCs/>
          <w:color w:val="000000"/>
          <w:sz w:val="20"/>
          <w:szCs w:val="20"/>
          <w:lang w:val="it-IT"/>
        </w:rPr>
        <w:t>Lot et Garonne</w:t>
      </w:r>
      <w:r w:rsidR="007408C3" w:rsidRPr="007408C3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, terra </w:t>
      </w:r>
      <w:r w:rsidR="00A846D7">
        <w:rPr>
          <w:rFonts w:asciiTheme="majorHAnsi" w:hAnsiTheme="majorHAnsi" w:cstheme="majorHAnsi"/>
          <w:color w:val="000000"/>
          <w:sz w:val="20"/>
          <w:szCs w:val="20"/>
          <w:lang w:val="it-IT"/>
        </w:rPr>
        <w:t>prediletta</w:t>
      </w:r>
      <w:r w:rsidR="007408C3" w:rsidRPr="007408C3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 per la coltura di questo delizioso frutto, raggiungono la loro piena maturazione dando il via al </w:t>
      </w:r>
      <w:r w:rsidR="007408C3" w:rsidRPr="004F4202">
        <w:rPr>
          <w:rFonts w:asciiTheme="majorHAnsi" w:hAnsiTheme="majorHAnsi" w:cstheme="majorHAnsi"/>
          <w:color w:val="000000"/>
          <w:sz w:val="20"/>
          <w:szCs w:val="20"/>
          <w:lang w:val="it-IT"/>
        </w:rPr>
        <w:t>periodo della raccolta</w:t>
      </w:r>
      <w:r w:rsidR="007408C3" w:rsidRPr="007408C3">
        <w:rPr>
          <w:rFonts w:asciiTheme="majorHAnsi" w:hAnsiTheme="majorHAnsi" w:cstheme="majorHAnsi"/>
          <w:color w:val="000000"/>
          <w:sz w:val="20"/>
          <w:szCs w:val="20"/>
          <w:lang w:val="it-IT"/>
        </w:rPr>
        <w:t>.</w:t>
      </w:r>
      <w:r w:rsidR="00421987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 </w:t>
      </w:r>
      <w:r w:rsidR="00141774" w:rsidRPr="00141774">
        <w:rPr>
          <w:rFonts w:asciiTheme="majorHAnsi" w:hAnsiTheme="majorHAnsi" w:cstheme="majorHAnsi"/>
          <w:color w:val="000000"/>
          <w:sz w:val="20"/>
          <w:szCs w:val="20"/>
          <w:lang w:val="it-IT"/>
        </w:rPr>
        <w:t>Quest'anno</w:t>
      </w:r>
      <w:r w:rsidR="006160CF">
        <w:rPr>
          <w:rFonts w:asciiTheme="majorHAnsi" w:hAnsiTheme="majorHAnsi" w:cstheme="majorHAnsi"/>
          <w:color w:val="000000"/>
          <w:sz w:val="20"/>
          <w:szCs w:val="20"/>
          <w:lang w:val="it-IT"/>
        </w:rPr>
        <w:t>,</w:t>
      </w:r>
      <w:r w:rsidR="000528E3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 però</w:t>
      </w:r>
      <w:r w:rsidR="00141774" w:rsidRPr="00141774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, la raccolta delle prugne è </w:t>
      </w:r>
      <w:r w:rsidR="00FD06FC">
        <w:rPr>
          <w:rFonts w:asciiTheme="majorHAnsi" w:hAnsiTheme="majorHAnsi" w:cstheme="majorHAnsi"/>
          <w:color w:val="000000"/>
          <w:sz w:val="20"/>
          <w:szCs w:val="20"/>
          <w:lang w:val="it-IT"/>
        </w:rPr>
        <w:t>stata anticipata</w:t>
      </w:r>
      <w:r w:rsidR="00141774" w:rsidRPr="00141774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 di </w:t>
      </w:r>
      <w:r w:rsidR="006160CF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ben </w:t>
      </w:r>
      <w:r w:rsidR="00141774" w:rsidRPr="00141774">
        <w:rPr>
          <w:rFonts w:asciiTheme="majorHAnsi" w:hAnsiTheme="majorHAnsi" w:cstheme="majorHAnsi"/>
          <w:color w:val="000000"/>
          <w:sz w:val="20"/>
          <w:szCs w:val="20"/>
          <w:lang w:val="it-IT"/>
        </w:rPr>
        <w:t>tre settimane rispetto a quanto avviene in un'annata media.</w:t>
      </w:r>
    </w:p>
    <w:p w14:paraId="55852CB9" w14:textId="77777777" w:rsidR="00A15818" w:rsidRDefault="006C4AA0" w:rsidP="00141774">
      <w:pPr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  <w:lang w:val="it-IT"/>
        </w:rPr>
      </w:pPr>
      <w:r>
        <w:rPr>
          <w:rFonts w:asciiTheme="majorHAnsi" w:hAnsiTheme="majorHAnsi" w:cstheme="majorHAnsi"/>
          <w:color w:val="000000"/>
          <w:sz w:val="20"/>
          <w:szCs w:val="20"/>
          <w:lang w:val="it-IT"/>
        </w:rPr>
        <w:t>Ci</w:t>
      </w:r>
      <w:r w:rsidR="003965DE">
        <w:rPr>
          <w:rFonts w:asciiTheme="majorHAnsi" w:hAnsiTheme="majorHAnsi" w:cstheme="majorHAnsi"/>
          <w:color w:val="000000"/>
          <w:sz w:val="20"/>
          <w:szCs w:val="20"/>
          <w:lang w:val="it-IT"/>
        </w:rPr>
        <w:t>ò è dovuto a</w:t>
      </w:r>
      <w:r w:rsidRPr="00FC0437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l </w:t>
      </w:r>
      <w:r w:rsidRPr="00605D8F">
        <w:rPr>
          <w:rFonts w:asciiTheme="majorHAnsi" w:hAnsiTheme="majorHAnsi" w:cstheme="majorHAnsi"/>
          <w:b/>
          <w:bCs/>
          <w:color w:val="000000"/>
          <w:sz w:val="20"/>
          <w:szCs w:val="20"/>
          <w:lang w:val="it-IT"/>
        </w:rPr>
        <w:t>cambiamento climatico</w:t>
      </w:r>
      <w:r w:rsidRPr="00FC0437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 </w:t>
      </w:r>
      <w:r w:rsidR="003965DE">
        <w:rPr>
          <w:rFonts w:asciiTheme="majorHAnsi" w:hAnsiTheme="majorHAnsi" w:cstheme="majorHAnsi"/>
          <w:color w:val="000000"/>
          <w:sz w:val="20"/>
          <w:szCs w:val="20"/>
          <w:lang w:val="it-IT"/>
        </w:rPr>
        <w:t>che ha impattato</w:t>
      </w:r>
      <w:r w:rsidRPr="00FC0437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 sui frutteti, in modo particolare nel 2022</w:t>
      </w:r>
      <w:r w:rsidR="003965DE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, </w:t>
      </w:r>
      <w:r w:rsidRPr="00FC0437">
        <w:rPr>
          <w:rFonts w:asciiTheme="majorHAnsi" w:hAnsiTheme="majorHAnsi" w:cstheme="majorHAnsi"/>
          <w:color w:val="000000"/>
          <w:sz w:val="20"/>
          <w:szCs w:val="20"/>
          <w:lang w:val="it-IT"/>
        </w:rPr>
        <w:t>con effetti significativ</w:t>
      </w:r>
      <w:r>
        <w:rPr>
          <w:rFonts w:asciiTheme="majorHAnsi" w:hAnsiTheme="majorHAnsi" w:cstheme="majorHAnsi"/>
          <w:color w:val="000000"/>
          <w:sz w:val="20"/>
          <w:szCs w:val="20"/>
          <w:lang w:val="it-IT"/>
        </w:rPr>
        <w:t>i</w:t>
      </w:r>
      <w:r w:rsidR="004E3BFB">
        <w:rPr>
          <w:rFonts w:asciiTheme="majorHAnsi" w:hAnsiTheme="majorHAnsi" w:cstheme="majorHAnsi"/>
          <w:color w:val="000000"/>
          <w:sz w:val="20"/>
          <w:szCs w:val="20"/>
          <w:lang w:val="it-IT"/>
        </w:rPr>
        <w:t>. Gli inizi di aprile</w:t>
      </w:r>
      <w:r w:rsidR="00E30E9C">
        <w:rPr>
          <w:rFonts w:asciiTheme="majorHAnsi" w:hAnsiTheme="majorHAnsi" w:cstheme="majorHAnsi"/>
          <w:color w:val="000000"/>
          <w:sz w:val="20"/>
          <w:szCs w:val="20"/>
          <w:lang w:val="it-IT"/>
        </w:rPr>
        <w:t>,</w:t>
      </w:r>
      <w:r w:rsidR="004E3BFB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 purtroppo</w:t>
      </w:r>
      <w:r w:rsidR="00E30E9C">
        <w:rPr>
          <w:rFonts w:asciiTheme="majorHAnsi" w:hAnsiTheme="majorHAnsi" w:cstheme="majorHAnsi"/>
          <w:color w:val="000000"/>
          <w:sz w:val="20"/>
          <w:szCs w:val="20"/>
          <w:lang w:val="it-IT"/>
        </w:rPr>
        <w:t>,</w:t>
      </w:r>
      <w:r w:rsidR="00DA7C48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 </w:t>
      </w:r>
      <w:r w:rsidR="002C7634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sono </w:t>
      </w:r>
      <w:r w:rsidR="00DA7C48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stati </w:t>
      </w:r>
      <w:r w:rsidR="00D2505C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caratterizzati da una notevole gelata, verificatasi anche </w:t>
      </w:r>
      <w:r w:rsidR="00E30E9C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nella primavera dell’anno precedente, che </w:t>
      </w:r>
      <w:r w:rsidR="00141774" w:rsidRPr="00141774">
        <w:rPr>
          <w:rFonts w:asciiTheme="majorHAnsi" w:hAnsiTheme="majorHAnsi" w:cstheme="majorHAnsi"/>
          <w:color w:val="000000"/>
          <w:sz w:val="20"/>
          <w:szCs w:val="20"/>
          <w:lang w:val="it-IT"/>
        </w:rPr>
        <w:t>ha compromesso oltre il 70% del potenziale di raccolto, ponendo fine anticipatamente alla fioritura</w:t>
      </w:r>
      <w:r w:rsidR="00837D62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 e </w:t>
      </w:r>
      <w:r w:rsidR="00837D62" w:rsidRPr="00896C1B">
        <w:rPr>
          <w:rFonts w:asciiTheme="majorHAnsi" w:hAnsiTheme="majorHAnsi" w:cstheme="majorHAnsi"/>
          <w:color w:val="000000"/>
          <w:sz w:val="20"/>
          <w:szCs w:val="20"/>
          <w:lang w:val="it-IT"/>
        </w:rPr>
        <w:t>provocando un impatto significativo sulla produzione</w:t>
      </w:r>
      <w:r w:rsidR="002A03C2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 – l</w:t>
      </w:r>
      <w:r w:rsidR="002A03C2" w:rsidRPr="002A03C2">
        <w:rPr>
          <w:rFonts w:asciiTheme="majorHAnsi" w:hAnsiTheme="majorHAnsi" w:cstheme="majorHAnsi"/>
          <w:color w:val="000000"/>
          <w:sz w:val="20"/>
          <w:szCs w:val="20"/>
          <w:lang w:val="it-IT"/>
        </w:rPr>
        <w:t>a filiera della Pru</w:t>
      </w:r>
      <w:r w:rsidR="002A03C2">
        <w:rPr>
          <w:rFonts w:asciiTheme="majorHAnsi" w:hAnsiTheme="majorHAnsi" w:cstheme="majorHAnsi"/>
          <w:color w:val="000000"/>
          <w:sz w:val="20"/>
          <w:szCs w:val="20"/>
          <w:lang w:val="it-IT"/>
        </w:rPr>
        <w:t>neau</w:t>
      </w:r>
      <w:r w:rsidR="002A03C2" w:rsidRPr="002A03C2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 d’Agen IGP prevede </w:t>
      </w:r>
      <w:r w:rsidR="002A03C2">
        <w:rPr>
          <w:rFonts w:asciiTheme="majorHAnsi" w:hAnsiTheme="majorHAnsi" w:cstheme="majorHAnsi"/>
          <w:color w:val="000000"/>
          <w:sz w:val="20"/>
          <w:szCs w:val="20"/>
          <w:lang w:val="it-IT"/>
        </w:rPr>
        <w:t>infatti</w:t>
      </w:r>
      <w:r w:rsidR="00615CBA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 </w:t>
      </w:r>
      <w:r w:rsidR="002A03C2" w:rsidRPr="002A03C2">
        <w:rPr>
          <w:rFonts w:asciiTheme="majorHAnsi" w:hAnsiTheme="majorHAnsi" w:cstheme="majorHAnsi"/>
          <w:color w:val="000000"/>
          <w:sz w:val="20"/>
          <w:szCs w:val="20"/>
          <w:lang w:val="it-IT"/>
        </w:rPr>
        <w:t>un volume di produzione da 3 a 4 volte inferiore a quello di un'annata media</w:t>
      </w:r>
      <w:r w:rsidR="00141774" w:rsidRPr="00141774">
        <w:rPr>
          <w:rFonts w:asciiTheme="majorHAnsi" w:hAnsiTheme="majorHAnsi" w:cstheme="majorHAnsi"/>
          <w:color w:val="000000"/>
          <w:sz w:val="20"/>
          <w:szCs w:val="20"/>
          <w:lang w:val="it-IT"/>
        </w:rPr>
        <w:t>.</w:t>
      </w:r>
      <w:r w:rsidR="00615CBA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 </w:t>
      </w:r>
    </w:p>
    <w:p w14:paraId="209CEB70" w14:textId="6AA84C54" w:rsidR="00141774" w:rsidRPr="00141774" w:rsidRDefault="00141774" w:rsidP="00141774">
      <w:pPr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  <w:lang w:val="it-IT"/>
        </w:rPr>
      </w:pPr>
      <w:r w:rsidRPr="00141774">
        <w:rPr>
          <w:rFonts w:asciiTheme="majorHAnsi" w:hAnsiTheme="majorHAnsi" w:cstheme="majorHAnsi"/>
          <w:color w:val="000000"/>
          <w:sz w:val="20"/>
          <w:szCs w:val="20"/>
          <w:lang w:val="it-IT"/>
        </w:rPr>
        <w:t>Inoltre,</w:t>
      </w:r>
      <w:r w:rsidR="004450CE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 </w:t>
      </w:r>
      <w:r w:rsidR="00D61477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l’estate 2022 è stata </w:t>
      </w:r>
      <w:r w:rsidR="00177821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contraddistinta </w:t>
      </w:r>
      <w:r w:rsidR="00B94664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da </w:t>
      </w:r>
      <w:r w:rsidRPr="00141774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temperature </w:t>
      </w:r>
      <w:r w:rsidR="00B94664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torride e </w:t>
      </w:r>
      <w:r w:rsidRPr="00141774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roventi </w:t>
      </w:r>
      <w:r w:rsidR="00B94664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che hanno accelerato </w:t>
      </w:r>
      <w:r w:rsidRPr="00141774">
        <w:rPr>
          <w:rFonts w:asciiTheme="majorHAnsi" w:hAnsiTheme="majorHAnsi" w:cstheme="majorHAnsi"/>
          <w:color w:val="000000"/>
          <w:sz w:val="20"/>
          <w:szCs w:val="20"/>
          <w:lang w:val="it-IT"/>
        </w:rPr>
        <w:t>la maturazione de</w:t>
      </w:r>
      <w:r w:rsidR="00B94664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lle </w:t>
      </w:r>
      <w:r w:rsidR="00B94664" w:rsidRPr="00A15818">
        <w:rPr>
          <w:rFonts w:asciiTheme="majorHAnsi" w:hAnsiTheme="majorHAnsi" w:cstheme="majorHAnsi"/>
          <w:sz w:val="20"/>
          <w:szCs w:val="20"/>
          <w:lang w:val="it-IT"/>
        </w:rPr>
        <w:t xml:space="preserve">prugne </w:t>
      </w:r>
      <w:r w:rsidR="00F87A87" w:rsidRPr="00A15818">
        <w:rPr>
          <w:rFonts w:asciiTheme="majorHAnsi" w:hAnsiTheme="majorHAnsi" w:cstheme="majorHAnsi"/>
          <w:sz w:val="20"/>
          <w:szCs w:val="20"/>
          <w:lang w:val="it-IT"/>
        </w:rPr>
        <w:t>d’Ente</w:t>
      </w:r>
      <w:r w:rsidR="00F87A87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, </w:t>
      </w:r>
      <w:r w:rsidRPr="00141774">
        <w:rPr>
          <w:rFonts w:asciiTheme="majorHAnsi" w:hAnsiTheme="majorHAnsi" w:cstheme="majorHAnsi"/>
          <w:color w:val="000000"/>
          <w:sz w:val="20"/>
          <w:szCs w:val="20"/>
          <w:lang w:val="it-IT"/>
        </w:rPr>
        <w:t>causan</w:t>
      </w:r>
      <w:r w:rsidR="00F87A87">
        <w:rPr>
          <w:rFonts w:asciiTheme="majorHAnsi" w:hAnsiTheme="majorHAnsi" w:cstheme="majorHAnsi"/>
          <w:color w:val="000000"/>
          <w:sz w:val="20"/>
          <w:szCs w:val="20"/>
          <w:lang w:val="it-IT"/>
        </w:rPr>
        <w:t>do</w:t>
      </w:r>
      <w:r w:rsidR="0079291F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 in alcuni casi</w:t>
      </w:r>
      <w:r w:rsidRPr="00141774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 scottature ai frutteti e la </w:t>
      </w:r>
      <w:r w:rsidR="0079291F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conseguente </w:t>
      </w:r>
      <w:r w:rsidRPr="00141774">
        <w:rPr>
          <w:rFonts w:asciiTheme="majorHAnsi" w:hAnsiTheme="majorHAnsi" w:cstheme="majorHAnsi"/>
          <w:color w:val="000000"/>
          <w:sz w:val="20"/>
          <w:szCs w:val="20"/>
          <w:lang w:val="it-IT"/>
        </w:rPr>
        <w:t>caduta di alcuni frutti.</w:t>
      </w:r>
    </w:p>
    <w:p w14:paraId="5AEFD1C3" w14:textId="36E6FF48" w:rsidR="00141774" w:rsidRDefault="00591EE9" w:rsidP="00141774">
      <w:pPr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  <w:lang w:val="it-IT"/>
        </w:rPr>
      </w:pPr>
      <w:r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Queste sono le ragioni </w:t>
      </w:r>
      <w:r w:rsidR="001348D5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che hanno portato </w:t>
      </w:r>
      <w:r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i </w:t>
      </w:r>
      <w:r w:rsidR="00141774" w:rsidRPr="00141774">
        <w:rPr>
          <w:rFonts w:asciiTheme="majorHAnsi" w:hAnsiTheme="majorHAnsi" w:cstheme="majorHAnsi"/>
          <w:color w:val="000000"/>
          <w:sz w:val="20"/>
          <w:szCs w:val="20"/>
          <w:lang w:val="it-IT"/>
        </w:rPr>
        <w:t>coltivatori di prugne</w:t>
      </w:r>
      <w:r w:rsidR="0062624E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 ad iniziare </w:t>
      </w:r>
      <w:r w:rsidR="00141774" w:rsidRPr="00141774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la raccolta a mano nei frutteti del </w:t>
      </w:r>
      <w:r w:rsidR="00D8004B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dipartimento </w:t>
      </w:r>
      <w:r w:rsidR="00141774" w:rsidRPr="00141774">
        <w:rPr>
          <w:rFonts w:asciiTheme="majorHAnsi" w:hAnsiTheme="majorHAnsi" w:cstheme="majorHAnsi"/>
          <w:color w:val="000000"/>
          <w:sz w:val="20"/>
          <w:szCs w:val="20"/>
          <w:lang w:val="it-IT"/>
        </w:rPr>
        <w:t>Lot-Et-Garonne</w:t>
      </w:r>
      <w:r w:rsidR="00FC0437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 </w:t>
      </w:r>
      <w:r w:rsidR="00752B0E">
        <w:rPr>
          <w:rFonts w:asciiTheme="majorHAnsi" w:hAnsiTheme="majorHAnsi" w:cstheme="majorHAnsi"/>
          <w:color w:val="000000"/>
          <w:sz w:val="20"/>
          <w:szCs w:val="20"/>
          <w:lang w:val="it-IT"/>
        </w:rPr>
        <w:t>al</w:t>
      </w:r>
      <w:r w:rsidR="00385835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l’inizio </w:t>
      </w:r>
      <w:r w:rsidR="00752B0E">
        <w:rPr>
          <w:rFonts w:asciiTheme="majorHAnsi" w:hAnsiTheme="majorHAnsi" w:cstheme="majorHAnsi"/>
          <w:color w:val="000000"/>
          <w:sz w:val="20"/>
          <w:szCs w:val="20"/>
          <w:lang w:val="it-IT"/>
        </w:rPr>
        <w:t>del mese di agosto.</w:t>
      </w:r>
    </w:p>
    <w:p w14:paraId="1B713F5A" w14:textId="77777777" w:rsidR="00141774" w:rsidRDefault="00141774" w:rsidP="00896C1B">
      <w:pPr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  <w:lang w:val="it-IT"/>
        </w:rPr>
      </w:pPr>
    </w:p>
    <w:p w14:paraId="50DBFE4C" w14:textId="18E6058A" w:rsidR="00853141" w:rsidRPr="00853141" w:rsidRDefault="00C014F6" w:rsidP="00853141">
      <w:pPr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  <w:lang w:val="it-IT"/>
        </w:rPr>
      </w:pPr>
      <w:r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Per passare dalle </w:t>
      </w:r>
      <w:r w:rsidR="00853141" w:rsidRPr="00853141">
        <w:rPr>
          <w:rFonts w:asciiTheme="majorHAnsi" w:hAnsiTheme="majorHAnsi" w:cstheme="majorHAnsi"/>
          <w:color w:val="000000"/>
          <w:sz w:val="20"/>
          <w:szCs w:val="20"/>
          <w:lang w:val="it-IT"/>
        </w:rPr>
        <w:t>prugne</w:t>
      </w:r>
      <w:r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 d’</w:t>
      </w:r>
      <w:r w:rsidR="00853141" w:rsidRPr="00853141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Ente </w:t>
      </w:r>
      <w:r>
        <w:rPr>
          <w:rFonts w:asciiTheme="majorHAnsi" w:hAnsiTheme="majorHAnsi" w:cstheme="majorHAnsi"/>
          <w:color w:val="000000"/>
          <w:sz w:val="20"/>
          <w:szCs w:val="20"/>
          <w:lang w:val="it-IT"/>
        </w:rPr>
        <w:t>alle deliziose Pruneaux d’Agen</w:t>
      </w:r>
      <w:r w:rsidR="00607272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, i frutti vengono dapprima raccolti e </w:t>
      </w:r>
      <w:r w:rsidR="00565C33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poi essiccati </w:t>
      </w:r>
      <w:r w:rsidR="00565C33" w:rsidRPr="00896C1B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secondo un procedimento che rispetta </w:t>
      </w:r>
      <w:r w:rsidR="00565C33" w:rsidRPr="00565C33">
        <w:rPr>
          <w:rFonts w:asciiTheme="majorHAnsi" w:hAnsiTheme="majorHAnsi" w:cstheme="majorHAnsi"/>
          <w:color w:val="000000"/>
          <w:sz w:val="20"/>
          <w:szCs w:val="20"/>
          <w:lang w:val="it-IT"/>
        </w:rPr>
        <w:t>rigidi disciplinari e scrupolose norme di qualità</w:t>
      </w:r>
      <w:r w:rsidR="00B74BA8">
        <w:rPr>
          <w:rFonts w:asciiTheme="majorHAnsi" w:hAnsiTheme="majorHAnsi" w:cstheme="majorHAnsi"/>
          <w:color w:val="000000"/>
          <w:sz w:val="20"/>
          <w:szCs w:val="20"/>
          <w:lang w:val="it-IT"/>
        </w:rPr>
        <w:t>:</w:t>
      </w:r>
      <w:r w:rsidR="00565C33" w:rsidRPr="00853141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 </w:t>
      </w:r>
      <w:r w:rsidR="00853141" w:rsidRPr="00853141">
        <w:rPr>
          <w:rFonts w:asciiTheme="majorHAnsi" w:hAnsiTheme="majorHAnsi" w:cstheme="majorHAnsi"/>
          <w:color w:val="000000"/>
          <w:sz w:val="20"/>
          <w:szCs w:val="20"/>
          <w:lang w:val="it-IT"/>
        </w:rPr>
        <w:t>vengono trasportate all</w:t>
      </w:r>
      <w:r w:rsidR="00F1671F">
        <w:rPr>
          <w:rFonts w:asciiTheme="majorHAnsi" w:hAnsiTheme="majorHAnsi" w:cstheme="majorHAnsi"/>
          <w:color w:val="000000"/>
          <w:sz w:val="20"/>
          <w:szCs w:val="20"/>
          <w:lang w:val="it-IT"/>
        </w:rPr>
        <w:t>o stabilimento</w:t>
      </w:r>
      <w:r w:rsidR="00853141" w:rsidRPr="00853141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, dove </w:t>
      </w:r>
      <w:r w:rsidR="00666790">
        <w:rPr>
          <w:rFonts w:asciiTheme="majorHAnsi" w:hAnsiTheme="majorHAnsi" w:cstheme="majorHAnsi"/>
          <w:color w:val="000000"/>
          <w:sz w:val="20"/>
          <w:szCs w:val="20"/>
          <w:lang w:val="it-IT"/>
        </w:rPr>
        <w:t>sono</w:t>
      </w:r>
      <w:r w:rsidR="00853141" w:rsidRPr="00853141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 lavate, selezionate e raggruppate per dimensione in lotti omogenei. Vengono poi disposte su rastrelliere (sottili griglie di acciaio inossidabile montate su telai di legno) per la lavorazione</w:t>
      </w:r>
      <w:r w:rsidR="00B15066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; tali griglie </w:t>
      </w:r>
      <w:r w:rsidR="00853141" w:rsidRPr="00853141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sono poi impilate su dei carrelli che vengono messi </w:t>
      </w:r>
      <w:r w:rsidR="00372859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in forni speciali, </w:t>
      </w:r>
      <w:r w:rsidR="00372859" w:rsidRPr="00853141">
        <w:rPr>
          <w:rFonts w:asciiTheme="majorHAnsi" w:hAnsiTheme="majorHAnsi" w:cstheme="majorHAnsi"/>
          <w:color w:val="000000"/>
          <w:sz w:val="20"/>
          <w:szCs w:val="20"/>
          <w:lang w:val="it-IT"/>
        </w:rPr>
        <w:t>riscaldati tra i 70 e gli 80°</w:t>
      </w:r>
      <w:r w:rsidR="00372859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, </w:t>
      </w:r>
      <w:r w:rsidR="00853141" w:rsidRPr="00853141">
        <w:rPr>
          <w:rFonts w:asciiTheme="majorHAnsi" w:hAnsiTheme="majorHAnsi" w:cstheme="majorHAnsi"/>
          <w:color w:val="000000"/>
          <w:sz w:val="20"/>
          <w:szCs w:val="20"/>
          <w:lang w:val="it-IT"/>
        </w:rPr>
        <w:t>per l'essiccazione</w:t>
      </w:r>
      <w:r w:rsidR="00B15066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 che dura tradizionalmente </w:t>
      </w:r>
      <w:r w:rsidR="00853141" w:rsidRPr="00853141">
        <w:rPr>
          <w:rFonts w:asciiTheme="majorHAnsi" w:hAnsiTheme="majorHAnsi" w:cstheme="majorHAnsi"/>
          <w:color w:val="000000"/>
          <w:sz w:val="20"/>
          <w:szCs w:val="20"/>
          <w:lang w:val="it-IT"/>
        </w:rPr>
        <w:t>tra le 20 e le 24 ore</w:t>
      </w:r>
      <w:r w:rsidR="00B15066">
        <w:rPr>
          <w:rFonts w:asciiTheme="majorHAnsi" w:hAnsiTheme="majorHAnsi" w:cstheme="majorHAnsi"/>
          <w:color w:val="000000"/>
          <w:sz w:val="20"/>
          <w:szCs w:val="20"/>
          <w:lang w:val="it-IT"/>
        </w:rPr>
        <w:t>.</w:t>
      </w:r>
      <w:r w:rsidR="00853141" w:rsidRPr="00853141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 </w:t>
      </w:r>
    </w:p>
    <w:p w14:paraId="421A13CF" w14:textId="574DDBDF" w:rsidR="00896C1B" w:rsidRDefault="00896C1B" w:rsidP="00896C1B">
      <w:pPr>
        <w:spacing w:line="276" w:lineRule="auto"/>
        <w:jc w:val="both"/>
        <w:rPr>
          <w:rFonts w:asciiTheme="majorHAnsi" w:hAnsiTheme="majorHAnsi" w:cstheme="majorHAnsi"/>
          <w:b/>
          <w:bCs/>
          <w:color w:val="000000"/>
          <w:sz w:val="20"/>
          <w:szCs w:val="20"/>
          <w:lang w:val="it-IT"/>
        </w:rPr>
      </w:pPr>
      <w:r w:rsidRPr="00896C1B">
        <w:rPr>
          <w:rFonts w:asciiTheme="majorHAnsi" w:hAnsiTheme="majorHAnsi" w:cstheme="majorHAnsi"/>
          <w:color w:val="000000"/>
          <w:sz w:val="20"/>
          <w:szCs w:val="20"/>
          <w:lang w:val="it-IT"/>
        </w:rPr>
        <w:t>È proprio l’a</w:t>
      </w:r>
      <w:r w:rsidR="003B2973">
        <w:rPr>
          <w:rFonts w:asciiTheme="majorHAnsi" w:hAnsiTheme="majorHAnsi" w:cstheme="majorHAnsi"/>
          <w:color w:val="000000"/>
          <w:sz w:val="20"/>
          <w:szCs w:val="20"/>
          <w:lang w:val="it-IT"/>
        </w:rPr>
        <w:t>ttenzione e la cura al dettaglio</w:t>
      </w:r>
      <w:r w:rsidRPr="00896C1B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 con cui viene realizzato questo procedimento che ha permesso alle Pruneaux d’Agen di ottenere </w:t>
      </w:r>
      <w:r w:rsidRPr="00896C1B">
        <w:rPr>
          <w:rFonts w:asciiTheme="majorHAnsi" w:hAnsiTheme="majorHAnsi" w:cstheme="majorHAnsi"/>
          <w:b/>
          <w:bCs/>
          <w:color w:val="000000"/>
          <w:sz w:val="20"/>
          <w:szCs w:val="20"/>
          <w:lang w:val="it-IT"/>
        </w:rPr>
        <w:t>nel 2002 l'Indicazione Geografica Protetta (IGP)</w:t>
      </w:r>
      <w:r w:rsidRPr="00896C1B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, </w:t>
      </w:r>
      <w:r w:rsidR="00E54B44">
        <w:rPr>
          <w:rFonts w:asciiTheme="majorHAnsi" w:hAnsiTheme="majorHAnsi" w:cstheme="majorHAnsi"/>
          <w:color w:val="000000"/>
          <w:sz w:val="20"/>
          <w:szCs w:val="20"/>
          <w:lang w:val="it-IT"/>
        </w:rPr>
        <w:t>garanzia di qualità e di stretto legame con il territorio d’origine.</w:t>
      </w:r>
    </w:p>
    <w:p w14:paraId="105A98AB" w14:textId="77777777" w:rsidR="00C051F4" w:rsidRDefault="00C051F4" w:rsidP="007C7C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  <w:lang w:val="it-IT"/>
        </w:rPr>
      </w:pPr>
    </w:p>
    <w:p w14:paraId="3FBE2BD8" w14:textId="6C86F464" w:rsidR="00CB104B" w:rsidRPr="00B20EE7" w:rsidRDefault="00CB104B" w:rsidP="007C7C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  <w:lang w:val="it-IT"/>
        </w:rPr>
      </w:pPr>
      <w:r w:rsidRPr="00B20EE7">
        <w:rPr>
          <w:rFonts w:asciiTheme="majorHAnsi" w:hAnsiTheme="majorHAnsi" w:cstheme="majorHAnsi"/>
          <w:color w:val="000000"/>
          <w:sz w:val="20"/>
          <w:szCs w:val="20"/>
          <w:lang w:val="it-IT"/>
        </w:rPr>
        <w:t>Ulteriori informazioni relative al</w:t>
      </w:r>
      <w:r w:rsidR="0056509C" w:rsidRPr="00B20EE7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le Pruneaux d’Agen IGP </w:t>
      </w:r>
      <w:r w:rsidRPr="00B20EE7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e agli altri prodotti garantiti dai marchi di qualità dell'Unione Europea, sono disponibili al sito </w:t>
      </w:r>
      <w:hyperlink r:id="rId10" w:history="1">
        <w:r w:rsidRPr="00C051F4">
          <w:rPr>
            <w:rFonts w:asciiTheme="majorHAnsi" w:hAnsiTheme="majorHAnsi" w:cstheme="majorHAnsi"/>
            <w:color w:val="000000"/>
            <w:sz w:val="20"/>
            <w:szCs w:val="20"/>
            <w:lang w:val="it-IT"/>
          </w:rPr>
          <w:t>https://it.eurofoodart.eu/</w:t>
        </w:r>
      </w:hyperlink>
      <w:r w:rsidRPr="00437274">
        <w:rPr>
          <w:rFonts w:asciiTheme="majorHAnsi" w:hAnsiTheme="majorHAnsi" w:cstheme="majorHAnsi"/>
          <w:color w:val="000000"/>
          <w:sz w:val="20"/>
          <w:szCs w:val="20"/>
          <w:lang w:val="it-IT"/>
        </w:rPr>
        <w:t>.</w:t>
      </w:r>
      <w:r w:rsidRPr="00B20EE7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 </w:t>
      </w:r>
    </w:p>
    <w:p w14:paraId="5D71E60B" w14:textId="77777777" w:rsidR="00B20EE7" w:rsidRDefault="00B20EE7" w:rsidP="00CB104B">
      <w:pPr>
        <w:rPr>
          <w:rFonts w:asciiTheme="minorHAnsi" w:eastAsia="Calibri" w:hAnsiTheme="minorHAnsi"/>
          <w:sz w:val="18"/>
          <w:szCs w:val="18"/>
          <w:bdr w:val="none" w:sz="0" w:space="0" w:color="auto"/>
          <w:lang w:val="it-IT"/>
        </w:rPr>
      </w:pPr>
    </w:p>
    <w:p w14:paraId="689BBB12" w14:textId="77777777" w:rsidR="0026035D" w:rsidRDefault="0026035D" w:rsidP="001C55F0">
      <w:pPr>
        <w:rPr>
          <w:rFonts w:asciiTheme="minorHAnsi" w:eastAsia="Calibri" w:hAnsiTheme="minorHAnsi"/>
          <w:sz w:val="18"/>
          <w:szCs w:val="18"/>
          <w:bdr w:val="none" w:sz="0" w:space="0" w:color="auto"/>
          <w:lang w:val="it-IT"/>
        </w:rPr>
      </w:pPr>
    </w:p>
    <w:p w14:paraId="39DEAC9C" w14:textId="1AD4966E" w:rsidR="00CB104B" w:rsidRDefault="00CB104B" w:rsidP="001C55F0">
      <w:pPr>
        <w:rPr>
          <w:rFonts w:asciiTheme="minorHAnsi" w:eastAsia="Calibri" w:hAnsiTheme="minorHAnsi"/>
          <w:sz w:val="18"/>
          <w:szCs w:val="18"/>
          <w:bdr w:val="none" w:sz="0" w:space="0" w:color="auto"/>
          <w:lang w:val="it-IT"/>
        </w:rPr>
      </w:pPr>
      <w:r w:rsidRPr="5AA43041">
        <w:rPr>
          <w:rFonts w:asciiTheme="minorHAnsi" w:eastAsia="Calibri" w:hAnsiTheme="minorHAnsi"/>
          <w:sz w:val="18"/>
          <w:szCs w:val="18"/>
          <w:bdr w:val="none" w:sz="0" w:space="0" w:color="auto"/>
          <w:lang w:val="it-IT"/>
        </w:rPr>
        <w:t xml:space="preserve">La Campagna di Comunicazione Europea </w:t>
      </w:r>
      <w:r w:rsidRPr="5AA43041">
        <w:rPr>
          <w:rFonts w:asciiTheme="minorHAnsi" w:hAnsiTheme="minorHAnsi" w:cstheme="majorBidi"/>
          <w:sz w:val="18"/>
          <w:szCs w:val="18"/>
          <w:lang w:val="it-IT"/>
        </w:rPr>
        <w:t>“</w:t>
      </w:r>
      <w:r w:rsidRPr="5AA43041">
        <w:rPr>
          <w:rFonts w:asciiTheme="minorHAnsi" w:hAnsiTheme="minorHAnsi" w:cstheme="majorBidi"/>
          <w:i/>
          <w:iCs/>
          <w:sz w:val="18"/>
          <w:szCs w:val="18"/>
          <w:lang w:val="it-IT"/>
        </w:rPr>
        <w:t>L’eccellenza europea è una forma d’arte</w:t>
      </w:r>
      <w:r w:rsidRPr="5AA43041">
        <w:rPr>
          <w:rFonts w:asciiTheme="minorHAnsi" w:hAnsiTheme="minorHAnsi" w:cstheme="majorBidi"/>
          <w:sz w:val="18"/>
          <w:szCs w:val="18"/>
          <w:lang w:val="it-IT"/>
        </w:rPr>
        <w:t xml:space="preserve">”, </w:t>
      </w:r>
      <w:r w:rsidRPr="5AA43041">
        <w:rPr>
          <w:rFonts w:asciiTheme="minorHAnsi" w:eastAsia="Calibri" w:hAnsiTheme="minorHAnsi"/>
          <w:sz w:val="18"/>
          <w:szCs w:val="18"/>
          <w:bdr w:val="none" w:sz="0" w:space="0" w:color="auto"/>
          <w:lang w:val="it-IT"/>
        </w:rPr>
        <w:t xml:space="preserve">volta a informare i consumatori e rafforzare la loro conoscenza sui marchi di qualità europea, accomuna </w:t>
      </w:r>
      <w:r w:rsidR="00AC4F62">
        <w:rPr>
          <w:rFonts w:asciiTheme="minorHAnsi" w:eastAsia="Calibri" w:hAnsiTheme="minorHAnsi"/>
          <w:sz w:val="18"/>
          <w:szCs w:val="18"/>
          <w:bdr w:val="none" w:sz="0" w:space="0" w:color="auto"/>
          <w:lang w:val="it-IT"/>
        </w:rPr>
        <w:t xml:space="preserve">13 </w:t>
      </w:r>
      <w:r w:rsidRPr="5AA43041">
        <w:rPr>
          <w:rFonts w:asciiTheme="minorHAnsi" w:eastAsia="Calibri" w:hAnsiTheme="minorHAnsi"/>
          <w:sz w:val="18"/>
          <w:szCs w:val="18"/>
          <w:bdr w:val="none" w:sz="0" w:space="0" w:color="auto"/>
          <w:lang w:val="it-IT"/>
        </w:rPr>
        <w:t xml:space="preserve">eccellenze certificate DOP e IGP provenienti da tre Paesi: il Prosciutto di Carpegna DOP, eccellenza tutta made in Italy, le Pruneaux d’Agen IGP, le note prugne provenienti dalla Francia, e undici prodotti DOP/IGP originari della Wallonia, regione del Belgio. Prodotti, questi, unici e speciali per il loro territorio d’origine, per la loro storia e tradizione produttiva oltre che per l’impegno di tutti coloro che da </w:t>
      </w:r>
      <w:r w:rsidRPr="5AA43041">
        <w:rPr>
          <w:rFonts w:asciiTheme="minorHAnsi" w:eastAsia="Calibri" w:hAnsiTheme="minorHAnsi"/>
          <w:sz w:val="18"/>
          <w:szCs w:val="18"/>
          <w:bdr w:val="none" w:sz="0" w:space="0" w:color="auto"/>
          <w:lang w:val="it-IT"/>
        </w:rPr>
        <w:lastRenderedPageBreak/>
        <w:t xml:space="preserve">sempre lavorano per tramandare la passione, la cura e la dedizione per </w:t>
      </w:r>
      <w:r w:rsidR="002F06B3">
        <w:rPr>
          <w:rFonts w:asciiTheme="minorHAnsi" w:eastAsia="Calibri" w:hAnsiTheme="minorHAnsi"/>
          <w:sz w:val="18"/>
          <w:szCs w:val="18"/>
          <w:bdr w:val="none" w:sz="0" w:space="0" w:color="auto"/>
          <w:lang w:val="it-IT"/>
        </w:rPr>
        <w:t xml:space="preserve">dei </w:t>
      </w:r>
      <w:r w:rsidRPr="5AA43041">
        <w:rPr>
          <w:rFonts w:asciiTheme="minorHAnsi" w:eastAsia="Calibri" w:hAnsiTheme="minorHAnsi"/>
          <w:sz w:val="18"/>
          <w:szCs w:val="18"/>
          <w:bdr w:val="none" w:sz="0" w:space="0" w:color="auto"/>
          <w:lang w:val="it-IT"/>
        </w:rPr>
        <w:t>prodotti e sapori d’eccellenza</w:t>
      </w:r>
      <w:r>
        <w:rPr>
          <w:rFonts w:asciiTheme="minorHAnsi" w:eastAsia="Calibri" w:hAnsiTheme="minorHAnsi"/>
          <w:sz w:val="18"/>
          <w:szCs w:val="18"/>
          <w:bdr w:val="none" w:sz="0" w:space="0" w:color="auto"/>
          <w:lang w:val="it-IT"/>
        </w:rPr>
        <w:t>.</w:t>
      </w:r>
      <w:r w:rsidR="001C55F0">
        <w:rPr>
          <w:rFonts w:asciiTheme="minorHAnsi" w:eastAsia="Calibri" w:hAnsiTheme="minorHAnsi"/>
          <w:sz w:val="18"/>
          <w:szCs w:val="18"/>
          <w:bdr w:val="none" w:sz="0" w:space="0" w:color="auto"/>
          <w:lang w:val="it-IT"/>
        </w:rPr>
        <w:t xml:space="preserve"> </w:t>
      </w:r>
      <w:r w:rsidR="001C55F0" w:rsidRPr="001C55F0">
        <w:rPr>
          <w:rFonts w:asciiTheme="minorHAnsi" w:eastAsia="Calibri" w:hAnsiTheme="minorHAnsi"/>
          <w:sz w:val="18"/>
          <w:szCs w:val="18"/>
          <w:bdr w:val="none" w:sz="0" w:space="0" w:color="auto"/>
          <w:lang w:val="it-IT"/>
        </w:rPr>
        <w:t xml:space="preserve">Scegliere un prodotto DOP o IGP </w:t>
      </w:r>
      <w:r w:rsidR="007245B5">
        <w:rPr>
          <w:rFonts w:asciiTheme="minorHAnsi" w:eastAsia="Calibri" w:hAnsiTheme="minorHAnsi"/>
          <w:sz w:val="18"/>
          <w:szCs w:val="18"/>
          <w:bdr w:val="none" w:sz="0" w:space="0" w:color="auto"/>
          <w:lang w:val="it-IT"/>
        </w:rPr>
        <w:t xml:space="preserve">vuol dire </w:t>
      </w:r>
      <w:r w:rsidR="001C55F0" w:rsidRPr="001C55F0">
        <w:rPr>
          <w:rFonts w:asciiTheme="minorHAnsi" w:eastAsia="Calibri" w:hAnsiTheme="minorHAnsi"/>
          <w:sz w:val="18"/>
          <w:szCs w:val="18"/>
          <w:bdr w:val="none" w:sz="0" w:space="0" w:color="auto"/>
          <w:lang w:val="it-IT"/>
        </w:rPr>
        <w:t>quindi scegliere un capolavoro di gusto autentico ed ineguagliabile.</w:t>
      </w:r>
    </w:p>
    <w:p w14:paraId="4095E9E5" w14:textId="77777777" w:rsidR="00CB104B" w:rsidRDefault="00CB104B" w:rsidP="00D50ABB">
      <w:pPr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  <w:lang w:val="it-IT"/>
        </w:rPr>
      </w:pPr>
    </w:p>
    <w:p w14:paraId="08E0DE26" w14:textId="77777777" w:rsidR="007245B5" w:rsidRDefault="007245B5" w:rsidP="00D34475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it-IT"/>
        </w:rPr>
      </w:pPr>
    </w:p>
    <w:p w14:paraId="3A34FC97" w14:textId="3BCE2AD4" w:rsidR="00D34475" w:rsidRPr="00D34475" w:rsidRDefault="00D34475" w:rsidP="00D34475">
      <w:pPr>
        <w:jc w:val="both"/>
        <w:rPr>
          <w:rFonts w:asciiTheme="majorHAnsi" w:hAnsiTheme="majorHAnsi" w:cstheme="majorHAnsi"/>
          <w:b/>
          <w:bCs/>
          <w:color w:val="000000"/>
          <w:sz w:val="20"/>
          <w:szCs w:val="20"/>
          <w:lang w:val="it-IT"/>
        </w:rPr>
      </w:pPr>
      <w:r w:rsidRPr="00D34475">
        <w:rPr>
          <w:rFonts w:asciiTheme="majorHAnsi" w:hAnsiTheme="majorHAnsi" w:cstheme="majorHAnsi"/>
          <w:b/>
          <w:bCs/>
          <w:color w:val="000000"/>
          <w:sz w:val="20"/>
          <w:szCs w:val="20"/>
          <w:lang w:val="it-IT"/>
        </w:rPr>
        <w:t>A PROPOSITO DEI BENEFICIARI DELLA CAMPAGNA</w:t>
      </w:r>
    </w:p>
    <w:p w14:paraId="1DCB0EDD" w14:textId="323C046E" w:rsidR="00D34475" w:rsidRPr="00D34475" w:rsidRDefault="00D34475" w:rsidP="00D34475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it-IT"/>
        </w:rPr>
      </w:pPr>
      <w:r w:rsidRPr="00D34475">
        <w:rPr>
          <w:rFonts w:asciiTheme="majorHAnsi" w:hAnsiTheme="majorHAnsi" w:cstheme="majorHAnsi"/>
          <w:b/>
          <w:bCs/>
          <w:color w:val="000000"/>
          <w:sz w:val="20"/>
          <w:szCs w:val="20"/>
          <w:lang w:val="it-IT"/>
        </w:rPr>
        <w:t xml:space="preserve">Il Bureau </w:t>
      </w:r>
      <w:r w:rsidR="00EA6C7B">
        <w:rPr>
          <w:rFonts w:asciiTheme="majorHAnsi" w:hAnsiTheme="majorHAnsi" w:cstheme="majorHAnsi"/>
          <w:b/>
          <w:bCs/>
          <w:color w:val="000000"/>
          <w:sz w:val="20"/>
          <w:szCs w:val="20"/>
          <w:lang w:val="it-IT"/>
        </w:rPr>
        <w:t>n</w:t>
      </w:r>
      <w:r w:rsidRPr="00D34475">
        <w:rPr>
          <w:rFonts w:asciiTheme="majorHAnsi" w:hAnsiTheme="majorHAnsi" w:cstheme="majorHAnsi"/>
          <w:b/>
          <w:bCs/>
          <w:color w:val="000000"/>
          <w:sz w:val="20"/>
          <w:szCs w:val="20"/>
          <w:lang w:val="it-IT"/>
        </w:rPr>
        <w:t>ational Interprofessionnel du Pruneau</w:t>
      </w:r>
      <w:r w:rsidRPr="00D34475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 riunisce e rappresenta tutti i produttori francesi di pruneaux d'Agen ed i lavoratori della sua filiera. Il BIP fornisce anche un monitoraggio scientifico e tecnico al fine di promuovere la qualità del prodotto e sviluppare la sua immagine e reputazione in Francia e all'estero. Questa organizzazione è finanziata dai contributi volontari raccolti dagli attori coinvolti a monte e a valle del settore.</w:t>
      </w:r>
    </w:p>
    <w:p w14:paraId="1205FE3E" w14:textId="77777777" w:rsidR="00D34475" w:rsidRPr="00D34475" w:rsidRDefault="00D34475" w:rsidP="00D34475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it-IT"/>
        </w:rPr>
      </w:pPr>
    </w:p>
    <w:p w14:paraId="0AF74EB8" w14:textId="77777777" w:rsidR="00D34475" w:rsidRPr="00D34475" w:rsidRDefault="00D34475" w:rsidP="00D34475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it-IT"/>
        </w:rPr>
      </w:pPr>
      <w:r w:rsidRPr="00D34475">
        <w:rPr>
          <w:rFonts w:asciiTheme="majorHAnsi" w:hAnsiTheme="majorHAnsi" w:cstheme="majorHAnsi"/>
          <w:b/>
          <w:bCs/>
          <w:color w:val="000000"/>
          <w:sz w:val="20"/>
          <w:szCs w:val="20"/>
          <w:lang w:val="it-IT"/>
        </w:rPr>
        <w:t>Il Consorzio Prosciutto di Carpegna</w:t>
      </w:r>
      <w:r w:rsidRPr="00D34475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 è un'associazione italiana che si propone di preservare e controllare il processo di produzione del prosciutto crudo di Carpegna. Nato nel 2015, ha lo scopo di tutelare e valorizzare il Prosciutto di Carpegna DOP in termini di valori, caratteristiche, stagionatura e metodi di produzione che gli hanno permesso di ottenere la DOP (Denominazione di Origine Protetta) nel 1996.</w:t>
      </w:r>
    </w:p>
    <w:p w14:paraId="4C93932E" w14:textId="77777777" w:rsidR="00D34475" w:rsidRPr="00D34475" w:rsidRDefault="00D34475" w:rsidP="00D34475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it-IT"/>
        </w:rPr>
      </w:pPr>
    </w:p>
    <w:p w14:paraId="5482173D" w14:textId="77777777" w:rsidR="00D34475" w:rsidRPr="00D34475" w:rsidRDefault="00D34475" w:rsidP="00D34475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it-IT"/>
        </w:rPr>
      </w:pPr>
      <w:r w:rsidRPr="00D34475">
        <w:rPr>
          <w:rFonts w:asciiTheme="majorHAnsi" w:hAnsiTheme="majorHAnsi" w:cstheme="majorHAnsi"/>
          <w:b/>
          <w:bCs/>
          <w:color w:val="000000"/>
          <w:sz w:val="20"/>
          <w:szCs w:val="20"/>
          <w:lang w:val="it-IT"/>
        </w:rPr>
        <w:t>L’APAQ-West</w:t>
      </w:r>
      <w:r w:rsidRPr="00D34475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 è un’organizzazione della regione della Wallonia le cui principali missioni sono far conoscere l'agricoltura ed i prodotti locali, nonché valorizzare i lavoratori della filiera di produzione, il loro know-how e la qualità dei prodotti. Questo organismo appartiene al settore agroalimentare dal 2003 e il suo organo di supervisione è il ministero vallone dell'agricoltura.</w:t>
      </w:r>
    </w:p>
    <w:p w14:paraId="1DC25C99" w14:textId="77777777" w:rsidR="00D34475" w:rsidRPr="00D34475" w:rsidRDefault="00D34475" w:rsidP="00D34475">
      <w:pPr>
        <w:jc w:val="both"/>
        <w:rPr>
          <w:rFonts w:asciiTheme="majorHAnsi" w:hAnsiTheme="majorHAnsi" w:cstheme="majorHAnsi"/>
          <w:b/>
          <w:bCs/>
          <w:color w:val="000000"/>
          <w:sz w:val="20"/>
          <w:szCs w:val="20"/>
          <w:lang w:val="it-IT"/>
        </w:rPr>
      </w:pPr>
    </w:p>
    <w:p w14:paraId="44672077" w14:textId="77777777" w:rsidR="00D34475" w:rsidRPr="00D34475" w:rsidRDefault="00D34475" w:rsidP="00D34475">
      <w:pPr>
        <w:jc w:val="both"/>
        <w:rPr>
          <w:rFonts w:asciiTheme="majorHAnsi" w:hAnsiTheme="majorHAnsi" w:cstheme="majorHAnsi"/>
          <w:b/>
          <w:bCs/>
          <w:color w:val="000000"/>
          <w:sz w:val="20"/>
          <w:szCs w:val="20"/>
          <w:lang w:val="it-IT"/>
        </w:rPr>
      </w:pPr>
    </w:p>
    <w:p w14:paraId="435548A0" w14:textId="77777777" w:rsidR="00D34475" w:rsidRPr="00D34475" w:rsidRDefault="00D34475" w:rsidP="00D34475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it-IT"/>
        </w:rPr>
      </w:pPr>
      <w:r w:rsidRPr="00D34475">
        <w:rPr>
          <w:rFonts w:asciiTheme="majorHAnsi" w:hAnsiTheme="majorHAnsi" w:cstheme="majorHAnsi"/>
          <w:b/>
          <w:bCs/>
          <w:color w:val="000000"/>
          <w:sz w:val="20"/>
          <w:szCs w:val="20"/>
          <w:lang w:val="it-IT"/>
        </w:rPr>
        <w:t>Ufficio stampa campagna</w:t>
      </w:r>
      <w:r w:rsidRPr="00D34475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 </w:t>
      </w:r>
      <w:r w:rsidRPr="00D34475">
        <w:rPr>
          <w:rFonts w:asciiTheme="majorHAnsi" w:hAnsiTheme="majorHAnsi" w:cstheme="majorHAnsi"/>
          <w:i/>
          <w:iCs/>
          <w:color w:val="000000"/>
          <w:sz w:val="20"/>
          <w:szCs w:val="20"/>
          <w:lang w:val="it-IT"/>
        </w:rPr>
        <w:t>L’eccellenza europea è una forma d’arte</w:t>
      </w:r>
      <w:r w:rsidRPr="00D34475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 </w:t>
      </w:r>
    </w:p>
    <w:p w14:paraId="39D00255" w14:textId="77777777" w:rsidR="00D34475" w:rsidRPr="00D34475" w:rsidRDefault="00D34475" w:rsidP="00D34475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it-IT"/>
        </w:rPr>
      </w:pPr>
      <w:r w:rsidRPr="00D34475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Sopexa Italia -Tel. 02.86.37.41 - ufficiostampa@sopexa.com </w:t>
      </w:r>
    </w:p>
    <w:p w14:paraId="20EEF83D" w14:textId="50B5BDB9" w:rsidR="00B5014F" w:rsidRPr="00446EB5" w:rsidRDefault="00B5014F">
      <w:pPr>
        <w:pStyle w:val="Corpo"/>
        <w:rPr>
          <w:lang w:val="it-IT"/>
        </w:rPr>
      </w:pPr>
    </w:p>
    <w:sectPr w:rsidR="00B5014F" w:rsidRPr="00446EB5">
      <w:head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D36B7" w14:textId="77777777" w:rsidR="00453AA3" w:rsidRDefault="00453AA3">
      <w:r>
        <w:separator/>
      </w:r>
    </w:p>
  </w:endnote>
  <w:endnote w:type="continuationSeparator" w:id="0">
    <w:p w14:paraId="21534FDA" w14:textId="77777777" w:rsidR="00453AA3" w:rsidRDefault="0045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DAA0" w14:textId="77777777" w:rsidR="00453AA3" w:rsidRDefault="00453AA3">
      <w:r>
        <w:separator/>
      </w:r>
    </w:p>
  </w:footnote>
  <w:footnote w:type="continuationSeparator" w:id="0">
    <w:p w14:paraId="564C78D2" w14:textId="77777777" w:rsidR="00453AA3" w:rsidRDefault="00453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666E0" w14:textId="6FF6D42F" w:rsidR="006F4D62" w:rsidRDefault="006F4D62">
    <w:pPr>
      <w:pStyle w:val="Intestazione"/>
    </w:pPr>
    <w:r>
      <w:rPr>
        <w:noProof/>
      </w:rPr>
      <w:drawing>
        <wp:anchor distT="152400" distB="152400" distL="152400" distR="152400" simplePos="0" relativeHeight="251659264" behindDoc="0" locked="0" layoutInCell="1" allowOverlap="1" wp14:anchorId="6B36F87F" wp14:editId="5309F89C">
          <wp:simplePos x="0" y="0"/>
          <wp:positionH relativeFrom="margin">
            <wp:posOffset>-685800</wp:posOffset>
          </wp:positionH>
          <wp:positionV relativeFrom="page">
            <wp:posOffset>-13970</wp:posOffset>
          </wp:positionV>
          <wp:extent cx="7560057" cy="1356543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10698"/>
              <wp:lineTo x="21136" y="10698"/>
              <wp:lineTo x="21199" y="20690"/>
              <wp:lineTo x="19132" y="21160"/>
              <wp:lineTo x="19132" y="10698"/>
              <wp:lineTo x="0" y="10698"/>
              <wp:lineTo x="0" y="0"/>
            </wp:wrapPolygon>
          </wp:wrapThrough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omunicatiStampa_a4_0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35654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C7B77"/>
    <w:multiLevelType w:val="hybridMultilevel"/>
    <w:tmpl w:val="6802A35C"/>
    <w:lvl w:ilvl="0" w:tplc="3622306E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802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14F"/>
    <w:rsid w:val="000278AC"/>
    <w:rsid w:val="00042CA7"/>
    <w:rsid w:val="000528E3"/>
    <w:rsid w:val="00057264"/>
    <w:rsid w:val="00064C71"/>
    <w:rsid w:val="000A773E"/>
    <w:rsid w:val="000E2D92"/>
    <w:rsid w:val="000F20BD"/>
    <w:rsid w:val="001130B9"/>
    <w:rsid w:val="0013263E"/>
    <w:rsid w:val="001348D5"/>
    <w:rsid w:val="00137BF4"/>
    <w:rsid w:val="00141774"/>
    <w:rsid w:val="00160CF4"/>
    <w:rsid w:val="0017530A"/>
    <w:rsid w:val="00177821"/>
    <w:rsid w:val="001C55F0"/>
    <w:rsid w:val="001F3CDC"/>
    <w:rsid w:val="0022758A"/>
    <w:rsid w:val="002312F3"/>
    <w:rsid w:val="0023244F"/>
    <w:rsid w:val="00246077"/>
    <w:rsid w:val="00257790"/>
    <w:rsid w:val="0026035D"/>
    <w:rsid w:val="00262029"/>
    <w:rsid w:val="00291AE3"/>
    <w:rsid w:val="002A03C2"/>
    <w:rsid w:val="002B65D3"/>
    <w:rsid w:val="002C7634"/>
    <w:rsid w:val="002D2022"/>
    <w:rsid w:val="002E7F6E"/>
    <w:rsid w:val="002F06B3"/>
    <w:rsid w:val="00317D2E"/>
    <w:rsid w:val="00333AD0"/>
    <w:rsid w:val="00370B1D"/>
    <w:rsid w:val="0037148E"/>
    <w:rsid w:val="00372859"/>
    <w:rsid w:val="00385835"/>
    <w:rsid w:val="0038710F"/>
    <w:rsid w:val="003965DE"/>
    <w:rsid w:val="003971F1"/>
    <w:rsid w:val="003B2973"/>
    <w:rsid w:val="003B61EB"/>
    <w:rsid w:val="003C66D6"/>
    <w:rsid w:val="003C7C5D"/>
    <w:rsid w:val="003F29DE"/>
    <w:rsid w:val="00421987"/>
    <w:rsid w:val="00437274"/>
    <w:rsid w:val="004450CE"/>
    <w:rsid w:val="00446EB5"/>
    <w:rsid w:val="00453AA3"/>
    <w:rsid w:val="0046448F"/>
    <w:rsid w:val="0049371A"/>
    <w:rsid w:val="004A723F"/>
    <w:rsid w:val="004B28DD"/>
    <w:rsid w:val="004E3BFB"/>
    <w:rsid w:val="004F4202"/>
    <w:rsid w:val="0050648B"/>
    <w:rsid w:val="00506996"/>
    <w:rsid w:val="00517841"/>
    <w:rsid w:val="00524900"/>
    <w:rsid w:val="0056509C"/>
    <w:rsid w:val="00565C33"/>
    <w:rsid w:val="00583485"/>
    <w:rsid w:val="00591EE9"/>
    <w:rsid w:val="005B1BD0"/>
    <w:rsid w:val="00605D8F"/>
    <w:rsid w:val="00607272"/>
    <w:rsid w:val="00615CBA"/>
    <w:rsid w:val="006160CF"/>
    <w:rsid w:val="0062624E"/>
    <w:rsid w:val="00626B71"/>
    <w:rsid w:val="00630E0B"/>
    <w:rsid w:val="00666790"/>
    <w:rsid w:val="006B5F62"/>
    <w:rsid w:val="006C4AA0"/>
    <w:rsid w:val="006C5AF0"/>
    <w:rsid w:val="006D237E"/>
    <w:rsid w:val="006D681F"/>
    <w:rsid w:val="006F4D62"/>
    <w:rsid w:val="007245B5"/>
    <w:rsid w:val="007408C3"/>
    <w:rsid w:val="00752B0E"/>
    <w:rsid w:val="0075507B"/>
    <w:rsid w:val="0079291F"/>
    <w:rsid w:val="007B16E8"/>
    <w:rsid w:val="007C7C75"/>
    <w:rsid w:val="007D37A4"/>
    <w:rsid w:val="007E7B51"/>
    <w:rsid w:val="008061E9"/>
    <w:rsid w:val="00837D62"/>
    <w:rsid w:val="00853141"/>
    <w:rsid w:val="00872A75"/>
    <w:rsid w:val="00896C1B"/>
    <w:rsid w:val="008C0EBB"/>
    <w:rsid w:val="008D016B"/>
    <w:rsid w:val="008D2B52"/>
    <w:rsid w:val="008F06F1"/>
    <w:rsid w:val="00915461"/>
    <w:rsid w:val="00924A40"/>
    <w:rsid w:val="00951A9A"/>
    <w:rsid w:val="0095441D"/>
    <w:rsid w:val="009C31F5"/>
    <w:rsid w:val="00A15818"/>
    <w:rsid w:val="00A846D7"/>
    <w:rsid w:val="00AA2C6F"/>
    <w:rsid w:val="00AA3AB5"/>
    <w:rsid w:val="00AC4F62"/>
    <w:rsid w:val="00AD7618"/>
    <w:rsid w:val="00AF762F"/>
    <w:rsid w:val="00B015F6"/>
    <w:rsid w:val="00B15066"/>
    <w:rsid w:val="00B20EE7"/>
    <w:rsid w:val="00B3175B"/>
    <w:rsid w:val="00B42597"/>
    <w:rsid w:val="00B5014F"/>
    <w:rsid w:val="00B7231E"/>
    <w:rsid w:val="00B74BA8"/>
    <w:rsid w:val="00B852BE"/>
    <w:rsid w:val="00B94664"/>
    <w:rsid w:val="00C014F6"/>
    <w:rsid w:val="00C051F4"/>
    <w:rsid w:val="00C1334E"/>
    <w:rsid w:val="00C17295"/>
    <w:rsid w:val="00C34C45"/>
    <w:rsid w:val="00C63FEF"/>
    <w:rsid w:val="00C640C6"/>
    <w:rsid w:val="00C64CB1"/>
    <w:rsid w:val="00C76A43"/>
    <w:rsid w:val="00CB104B"/>
    <w:rsid w:val="00D02116"/>
    <w:rsid w:val="00D2505C"/>
    <w:rsid w:val="00D34475"/>
    <w:rsid w:val="00D50ABB"/>
    <w:rsid w:val="00D61477"/>
    <w:rsid w:val="00D73A85"/>
    <w:rsid w:val="00D8004B"/>
    <w:rsid w:val="00DA7C48"/>
    <w:rsid w:val="00DB09C9"/>
    <w:rsid w:val="00DC7DD9"/>
    <w:rsid w:val="00DD09FA"/>
    <w:rsid w:val="00E21D4C"/>
    <w:rsid w:val="00E235C9"/>
    <w:rsid w:val="00E24C2D"/>
    <w:rsid w:val="00E30E9C"/>
    <w:rsid w:val="00E40D47"/>
    <w:rsid w:val="00E40F54"/>
    <w:rsid w:val="00E54B44"/>
    <w:rsid w:val="00E61C9D"/>
    <w:rsid w:val="00EA6C7B"/>
    <w:rsid w:val="00EB36F2"/>
    <w:rsid w:val="00F1671F"/>
    <w:rsid w:val="00F36A02"/>
    <w:rsid w:val="00F8763F"/>
    <w:rsid w:val="00F87A87"/>
    <w:rsid w:val="00FC0437"/>
    <w:rsid w:val="00FD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EF83D"/>
  <w15:docId w15:val="{E213030F-3E5E-48FB-8E6E-3EF8F010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55F0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C172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7295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172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7295"/>
    <w:rPr>
      <w:sz w:val="24"/>
      <w:szCs w:val="24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C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C1B"/>
    <w:rPr>
      <w:rFonts w:asciiTheme="minorHAnsi" w:eastAsiaTheme="minorHAnsi" w:hAnsiTheme="minorHAnsi" w:cstheme="minorBidi"/>
      <w:bdr w:val="none" w:sz="0" w:space="0" w:color="auto"/>
      <w:lang w:val="it-IT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C1B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6509C"/>
    <w:rPr>
      <w:color w:val="FF00FF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951A9A"/>
  </w:style>
  <w:style w:type="paragraph" w:styleId="Paragrafoelenco">
    <w:name w:val="List Paragraph"/>
    <w:basedOn w:val="Normale"/>
    <w:uiPriority w:val="34"/>
    <w:qFormat/>
    <w:rsid w:val="00755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it.eurofoodart.e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2064BAD16EC4D83BABA50EE6ABF5A" ma:contentTypeVersion="13" ma:contentTypeDescription="Crée un document." ma:contentTypeScope="" ma:versionID="e8ad5764bc4f23f288701bf44b425d62">
  <xsd:schema xmlns:xsd="http://www.w3.org/2001/XMLSchema" xmlns:xs="http://www.w3.org/2001/XMLSchema" xmlns:p="http://schemas.microsoft.com/office/2006/metadata/properties" xmlns:ns2="3c9167fb-7fe2-4a0a-b0a3-ec8d5b9b9942" xmlns:ns3="81d759c8-7f3d-496f-9f58-cac5d936304f" targetNamespace="http://schemas.microsoft.com/office/2006/metadata/properties" ma:root="true" ma:fieldsID="aeb2d091fae2fffcab9031fb2d49d2ff" ns2:_="" ns3:_="">
    <xsd:import namespace="3c9167fb-7fe2-4a0a-b0a3-ec8d5b9b9942"/>
    <xsd:import namespace="81d759c8-7f3d-496f-9f58-cac5d93630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167fb-7fe2-4a0a-b0a3-ec8d5b9b99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759c8-7f3d-496f-9f58-cac5d93630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359CFF-ED53-4E2A-B0AE-D27CE4A9C2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10C985-FC1E-4217-93E3-1B229A0C1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167fb-7fe2-4a0a-b0a3-ec8d5b9b9942"/>
    <ds:schemaRef ds:uri="81d759c8-7f3d-496f-9f58-cac5d9363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F91778-6DBF-4E8B-B942-F359FB0826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827</Words>
  <Characters>4719</Characters>
  <Application>Microsoft Office Word</Application>
  <DocSecurity>0</DocSecurity>
  <Lines>39</Lines>
  <Paragraphs>11</Paragraphs>
  <ScaleCrop>false</ScaleCrop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Micol GIOLETTA</dc:creator>
  <cp:lastModifiedBy>Sofia SONORI</cp:lastModifiedBy>
  <cp:revision>109</cp:revision>
  <dcterms:created xsi:type="dcterms:W3CDTF">2022-08-26T07:15:00Z</dcterms:created>
  <dcterms:modified xsi:type="dcterms:W3CDTF">2022-08-30T15:50:00Z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0x010100EEC2064BAD16EC4D83BABA50EE6ABF5A</vt:lpwstr>
  </property>
</Properties>
</file>